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4</w:t>
      </w:r>
      <w:r>
        <w:rPr>
          <w:b/>
          <w:sz w:val="24"/>
        </w:rPr>
        <w:tab/>
      </w:r>
      <w:r>
        <w:rPr>
          <w:rFonts w:hint="eastAsia"/>
          <w:b/>
          <w:sz w:val="24"/>
          <w:highlight w:val="none"/>
        </w:rPr>
        <w:t>R5-244491</w:t>
      </w:r>
    </w:p>
    <w:p>
      <w:pPr>
        <w:pStyle w:val="138"/>
        <w:tabs>
          <w:tab w:val="right" w:pos="9639"/>
        </w:tabs>
        <w:spacing w:after="0"/>
        <w:outlineLvl w:val="0"/>
        <w:rPr>
          <w:b/>
          <w:sz w:val="24"/>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38"/>
        <w:tabs>
          <w:tab w:val="right" w:pos="9639"/>
        </w:tabs>
        <w:spacing w:after="0"/>
        <w:rPr>
          <w:b/>
          <w:sz w:val="24"/>
          <w:highlight w:val="none"/>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w:t>
            </w:r>
            <w:r>
              <w:rPr>
                <w:rFonts w:hint="eastAsia" w:ascii="Arial" w:hAnsi="Arial" w:cs="Arial" w:eastAsiaTheme="minorEastAsia"/>
                <w:color w:val="FF9900"/>
                <w:highlight w:val="none"/>
                <w:lang w:val="en-US" w:eastAsia="zh-CN"/>
              </w:rPr>
              <w:t>3</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244492</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w:t>
      </w:r>
      <w:r>
        <w:rPr>
          <w:rFonts w:hint="eastAsia" w:ascii="Arial" w:hAnsi="Arial" w:cs="Arial" w:eastAsiaTheme="minorEastAsia"/>
          <w:highlight w:val="none"/>
          <w:lang w:val="en-US" w:eastAsia="zh-CN"/>
        </w:rPr>
        <w:t>3</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宋体" w:cs="Arial"/>
          <w:highlight w:val="none"/>
          <w:lang w:val="en-US" w:eastAsia="zh-CN"/>
        </w:rPr>
        <w:t>For Applicability, 1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44492</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104</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R5-244465</w:t>
      </w:r>
      <w:r>
        <w:rPr>
          <w:rFonts w:hint="eastAsia" w:ascii="Arial" w:hAnsi="Arial" w:cs="Arial"/>
          <w:bCs/>
          <w:highlight w:val="none"/>
        </w:rPr>
        <w:tab/>
      </w:r>
      <w:r>
        <w:rPr>
          <w:rFonts w:hint="eastAsia" w:ascii="Arial" w:hAnsi="Arial" w:cs="Arial"/>
          <w:bCs/>
          <w:highlight w:val="none"/>
        </w:rPr>
        <w:t>PRD21 CDS: CA_n48C, BCS0,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R5-244596</w:t>
      </w:r>
      <w:r>
        <w:rPr>
          <w:rFonts w:hint="eastAsia" w:ascii="Arial" w:hAnsi="Arial" w:cs="Arial"/>
          <w:bCs/>
          <w:highlight w:val="none"/>
        </w:rPr>
        <w:tab/>
      </w:r>
      <w:r>
        <w:rPr>
          <w:rFonts w:hint="eastAsia" w:ascii="Arial" w:hAnsi="Arial" w:cs="Arial"/>
          <w:bCs/>
          <w:highlight w:val="none"/>
        </w:rPr>
        <w:t>PRD21 CDS: NR CA PC3 FR1 CA_n41C-n79A,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R5-245064</w:t>
      </w:r>
      <w:r>
        <w:rPr>
          <w:rFonts w:hint="eastAsia" w:ascii="Arial" w:hAnsi="Arial" w:cs="Arial"/>
          <w:bCs/>
          <w:highlight w:val="none"/>
        </w:rPr>
        <w:tab/>
      </w:r>
      <w:r>
        <w:rPr>
          <w:rFonts w:hint="eastAsia" w:ascii="Arial" w:hAnsi="Arial" w:cs="Arial"/>
          <w:bCs/>
          <w:highlight w:val="none"/>
        </w:rPr>
        <w:t>PRD21 CDS: EN-DC FR1 DC_2A-2A-66A_n66A and DC_2A-66A_n66A with PC3, Bureau Veritas ADT, Sporton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R5-245972</w:t>
      </w:r>
      <w:r>
        <w:rPr>
          <w:rFonts w:hint="default" w:ascii="Arial" w:hAnsi="Arial" w:cs="Arial"/>
          <w:bCs/>
          <w:highlight w:val="none"/>
          <w:lang w:val="en-US"/>
        </w:rPr>
        <w:tab/>
      </w:r>
      <w:r>
        <w:rPr>
          <w:rFonts w:hint="default" w:ascii="Arial" w:hAnsi="Arial" w:cs="Arial"/>
          <w:bCs/>
          <w:highlight w:val="none"/>
          <w:lang w:val="en-US"/>
        </w:rPr>
        <w:t>Update for additional Rel-16 NR-CA band configurations</w:t>
      </w:r>
      <w:r>
        <w:rPr>
          <w:rFonts w:hint="eastAsia" w:ascii="Arial" w:hAnsi="Arial" w:eastAsia="宋体" w:cs="Arial"/>
          <w:bCs/>
          <w:highlight w:val="none"/>
          <w:lang w:val="en-US" w:eastAsia="zh-CN"/>
        </w:rPr>
        <w:t>,</w:t>
      </w:r>
      <w:r>
        <w:rPr>
          <w:rFonts w:hint="default" w:ascii="Arial" w:hAnsi="Arial" w:cs="Arial"/>
          <w:bCs/>
          <w:highlight w:val="none"/>
          <w:lang w:val="en-US"/>
        </w:rPr>
        <w:t xml:space="preserve"> Verizon France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R5-244461</w:t>
      </w:r>
      <w:r>
        <w:rPr>
          <w:rFonts w:hint="default" w:ascii="Arial" w:hAnsi="Arial" w:cs="Arial"/>
          <w:bCs/>
          <w:highlight w:val="none"/>
          <w:lang w:val="en-US"/>
        </w:rPr>
        <w:tab/>
      </w:r>
      <w:r>
        <w:rPr>
          <w:rFonts w:hint="default" w:ascii="Arial" w:hAnsi="Arial" w:cs="Arial"/>
          <w:bCs/>
          <w:highlight w:val="none"/>
          <w:lang w:val="en-US"/>
        </w:rPr>
        <w:t>Correction of test frequencies for CA_n66(2A), Ericsson, Anritsu</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R5-244464</w:t>
      </w:r>
      <w:r>
        <w:rPr>
          <w:rFonts w:hint="default" w:ascii="Arial" w:hAnsi="Arial" w:cs="Arial"/>
          <w:bCs/>
          <w:highlight w:val="none"/>
          <w:lang w:val="en-US"/>
        </w:rPr>
        <w:tab/>
      </w:r>
      <w:r>
        <w:rPr>
          <w:rFonts w:hint="default" w:ascii="Arial" w:hAnsi="Arial" w:cs="Arial"/>
          <w:bCs/>
          <w:highlight w:val="none"/>
          <w:lang w:val="en-US"/>
        </w:rPr>
        <w:t>Addition of test frequencies for CA_n48C,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R5-245068</w:t>
      </w:r>
      <w:r>
        <w:rPr>
          <w:rFonts w:hint="default" w:ascii="Arial" w:hAnsi="Arial" w:cs="Arial"/>
          <w:bCs/>
          <w:highlight w:val="none"/>
          <w:lang w:val="en-US"/>
        </w:rPr>
        <w:tab/>
      </w:r>
      <w:r>
        <w:rPr>
          <w:rFonts w:hint="default" w:ascii="Arial" w:hAnsi="Arial" w:cs="Arial"/>
          <w:bCs/>
          <w:highlight w:val="none"/>
          <w:lang w:val="en-US"/>
        </w:rPr>
        <w:t>Addition of test frequency for R16 Inter-band EN-DC FR1 configurations with three bands, Bureau Veritas ADT, Sporton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R5-245069</w:t>
      </w:r>
      <w:r>
        <w:rPr>
          <w:rFonts w:hint="default" w:ascii="Arial" w:hAnsi="Arial" w:cs="Arial"/>
          <w:bCs/>
          <w:highlight w:val="none"/>
          <w:lang w:val="en-US"/>
        </w:rPr>
        <w:tab/>
      </w:r>
      <w:r>
        <w:rPr>
          <w:rFonts w:hint="eastAsia" w:ascii="Arial" w:hAnsi="Arial" w:cs="Arial"/>
          <w:bCs/>
          <w:highlight w:val="none"/>
        </w:rPr>
        <w:t>Addition of test frequency for R16 Inter-band EN-DC FR1 configurations with three bands</w:t>
      </w:r>
      <w:r>
        <w:rPr>
          <w:rFonts w:hint="default" w:ascii="Arial" w:hAnsi="Arial" w:cs="Arial"/>
          <w:bCs/>
          <w:highlight w:val="none"/>
          <w:lang w:val="en-US"/>
        </w:rPr>
        <w:t>, Bureau Veritas ADT, Sporton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R5-244814</w:t>
      </w:r>
      <w:r>
        <w:rPr>
          <w:rFonts w:hint="eastAsia" w:ascii="Arial" w:hAnsi="Arial" w:cs="Arial"/>
          <w:bCs/>
          <w:highlight w:val="none"/>
        </w:rPr>
        <w:tab/>
      </w:r>
      <w:r>
        <w:rPr>
          <w:rFonts w:hint="eastAsia" w:ascii="Arial" w:hAnsi="Arial" w:cs="Arial"/>
          <w:bCs/>
          <w:highlight w:val="none"/>
        </w:rPr>
        <w:t>Definition of RB allocation for intra-band contiguous CA with DFT-s 70 MHz CC</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R5-245821</w:t>
      </w:r>
      <w:r>
        <w:rPr>
          <w:rFonts w:hint="eastAsia" w:ascii="Arial" w:hAnsi="Arial" w:cs="Arial"/>
          <w:bCs/>
          <w:highlight w:val="none"/>
        </w:rPr>
        <w:tab/>
      </w:r>
      <w:r>
        <w:rPr>
          <w:rFonts w:hint="eastAsia" w:ascii="Arial" w:hAnsi="Arial" w:cs="Arial"/>
          <w:bCs/>
          <w:highlight w:val="none"/>
        </w:rPr>
        <w:t>Clean up of test configuration table and editorial corrections in 6.5A.3.2</w:t>
      </w:r>
      <w:r>
        <w:rPr>
          <w:rFonts w:hint="default" w:ascii="Arial" w:hAnsi="Arial" w:cs="Arial"/>
          <w:bCs/>
          <w:highlight w:val="none"/>
          <w:lang w:val="en-US"/>
        </w:rPr>
        <w:t>, Anritsu, Huawei, HiSilicon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R5-244816</w:t>
      </w:r>
      <w:r>
        <w:rPr>
          <w:rFonts w:hint="eastAsia" w:ascii="Arial" w:hAnsi="Arial" w:cs="Arial"/>
          <w:bCs/>
          <w:highlight w:val="none"/>
        </w:rPr>
        <w:tab/>
      </w:r>
      <w:r>
        <w:rPr>
          <w:rFonts w:hint="eastAsia" w:ascii="Arial" w:hAnsi="Arial" w:cs="Arial"/>
          <w:bCs/>
          <w:highlight w:val="none"/>
        </w:rPr>
        <w:t>Addition of note for CA_n3A-n77A in 6.5A.3.2.1</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R5-244925</w:t>
      </w:r>
      <w:r>
        <w:rPr>
          <w:rFonts w:hint="eastAsia" w:ascii="Arial" w:hAnsi="Arial" w:cs="Arial"/>
          <w:bCs/>
          <w:highlight w:val="none"/>
        </w:rPr>
        <w:tab/>
      </w:r>
      <w:r>
        <w:rPr>
          <w:rFonts w:hint="eastAsia" w:ascii="Arial" w:hAnsi="Arial" w:cs="Arial"/>
          <w:bCs/>
          <w:highlight w:val="none"/>
        </w:rPr>
        <w:t>Corrections on 6.2B.4 for transmitter power for the Pcmax tolerance for inter-band NR-DC</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R5-244493</w:t>
      </w:r>
      <w:r>
        <w:rPr>
          <w:rFonts w:hint="eastAsia" w:ascii="Arial" w:hAnsi="Arial" w:cs="Arial"/>
          <w:bCs/>
          <w:highlight w:val="none"/>
        </w:rPr>
        <w:tab/>
      </w:r>
      <w:r>
        <w:rPr>
          <w:rFonts w:hint="eastAsia" w:ascii="Arial" w:hAnsi="Arial" w:cs="Arial"/>
          <w:bCs/>
          <w:highlight w:val="none"/>
        </w:rPr>
        <w:t>Addition of Ref Sense power level for CA_n41C-n79A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R5-245822</w:t>
      </w:r>
      <w:r>
        <w:rPr>
          <w:rFonts w:hint="eastAsia" w:ascii="Arial" w:hAnsi="Arial" w:cs="Arial"/>
          <w:bCs/>
          <w:highlight w:val="none"/>
        </w:rPr>
        <w:tab/>
      </w:r>
      <w:r>
        <w:rPr>
          <w:rFonts w:hint="eastAsia" w:ascii="Arial" w:hAnsi="Arial" w:cs="Arial"/>
          <w:bCs/>
          <w:highlight w:val="none"/>
        </w:rPr>
        <w:t>Addition of new test case 7.6A.4.4 Narrow band blocking for CA (5DL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R5-245823</w:t>
      </w:r>
      <w:r>
        <w:rPr>
          <w:rFonts w:hint="eastAsia" w:ascii="Arial" w:hAnsi="Arial" w:cs="Arial"/>
          <w:bCs/>
          <w:highlight w:val="none"/>
        </w:rPr>
        <w:tab/>
      </w:r>
      <w:r>
        <w:rPr>
          <w:rFonts w:hint="eastAsia" w:ascii="Arial" w:hAnsi="Arial" w:cs="Arial"/>
          <w:bCs/>
          <w:highlight w:val="none"/>
        </w:rPr>
        <w:t>Addition of new test case 7.7A.4 Spurious response for CA (5DL CA)</w:t>
      </w:r>
      <w:r>
        <w:rPr>
          <w:rFonts w:hint="default" w:ascii="Arial" w:hAnsi="Arial" w:cs="Arial"/>
          <w:bCs/>
          <w:highlight w:val="none"/>
          <w:lang w:val="en-US"/>
        </w:rPr>
        <w:t>,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R5-245824</w:t>
      </w:r>
      <w:r>
        <w:rPr>
          <w:rFonts w:hint="eastAsia" w:ascii="Arial" w:hAnsi="Arial" w:cs="Arial"/>
          <w:bCs/>
          <w:highlight w:val="none"/>
        </w:rPr>
        <w:tab/>
      </w:r>
      <w:r>
        <w:rPr>
          <w:rFonts w:hint="eastAsia" w:ascii="Arial" w:hAnsi="Arial" w:cs="Arial"/>
          <w:bCs/>
          <w:highlight w:val="none"/>
        </w:rPr>
        <w:t>Correction to test requirement table of 7.3A.1_1 for Release 16 CA configurations</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R5-244453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Ericsson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R5-244533</w:t>
      </w:r>
      <w:r>
        <w:rPr>
          <w:rFonts w:hint="eastAsia" w:ascii="Arial" w:hAnsi="Arial" w:cs="Arial"/>
          <w:bCs/>
          <w:highlight w:val="none"/>
        </w:rPr>
        <w:tab/>
      </w:r>
      <w:r>
        <w:rPr>
          <w:rFonts w:hint="eastAsia" w:ascii="Arial" w:hAnsi="Arial" w:cs="Arial"/>
          <w:bCs/>
          <w:highlight w:val="none"/>
        </w:rPr>
        <w:t>Addition of new test case 6.4B.1.4_1.4 Frequency Error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4</w:t>
      </w:r>
      <w:r>
        <w:rPr>
          <w:rFonts w:hint="eastAsia" w:ascii="Arial" w:hAnsi="Arial" w:cs="Arial"/>
          <w:bCs/>
          <w:highlight w:val="none"/>
        </w:rPr>
        <w:tab/>
      </w:r>
      <w:r>
        <w:rPr>
          <w:rFonts w:hint="eastAsia" w:ascii="Arial" w:hAnsi="Arial" w:cs="Arial"/>
          <w:bCs/>
          <w:highlight w:val="none"/>
        </w:rPr>
        <w:t>Addition of new test case 6.4B.1.4_1.5 Frequency Error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5</w:t>
      </w:r>
      <w:r>
        <w:rPr>
          <w:rFonts w:hint="eastAsia" w:ascii="Arial" w:hAnsi="Arial" w:cs="Arial"/>
          <w:bCs/>
          <w:highlight w:val="none"/>
        </w:rPr>
        <w:tab/>
      </w:r>
      <w:r>
        <w:rPr>
          <w:rFonts w:hint="eastAsia" w:ascii="Arial" w:hAnsi="Arial" w:cs="Arial"/>
          <w:bCs/>
          <w:highlight w:val="none"/>
        </w:rPr>
        <w:t>Addition of new test case 6.4B.1.4_1.6 Frequency Error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R5-24453</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new test case 6.4B.1.4_1.7 Frequency Error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R5-244827</w:t>
      </w:r>
      <w:r>
        <w:rPr>
          <w:rFonts w:hint="eastAsia" w:ascii="Arial" w:hAnsi="Arial" w:cs="Arial"/>
          <w:bCs/>
          <w:highlight w:val="none"/>
        </w:rPr>
        <w:tab/>
      </w:r>
      <w:r>
        <w:rPr>
          <w:rFonts w:hint="eastAsia" w:ascii="Arial" w:hAnsi="Arial" w:cs="Arial"/>
          <w:bCs/>
          <w:highlight w:val="none"/>
        </w:rPr>
        <w:t>Addition of DC_1A_n3A_n78A to Reference sensitivity</w:t>
      </w:r>
      <w:r>
        <w:rPr>
          <w:rFonts w:hint="default" w:ascii="Arial" w:hAnsi="Arial" w:cs="Arial"/>
          <w:bCs/>
          <w:highlight w:val="none"/>
          <w:lang w:val="en-US"/>
        </w:rPr>
        <w:t xml:space="preserve">, </w:t>
      </w:r>
      <w:r>
        <w:rPr>
          <w:rFonts w:hint="eastAsia" w:ascii="Arial" w:hAnsi="Arial" w:cs="Arial"/>
          <w:bCs/>
          <w:highlight w:val="none"/>
        </w:rPr>
        <w:t>Anritsu</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R5-245850</w:t>
      </w:r>
      <w:r>
        <w:rPr>
          <w:rFonts w:hint="eastAsia" w:ascii="Arial" w:hAnsi="Arial" w:cs="Arial"/>
          <w:bCs/>
          <w:highlight w:val="none"/>
        </w:rPr>
        <w:tab/>
      </w:r>
      <w:r>
        <w:rPr>
          <w:rFonts w:hint="eastAsia" w:ascii="Arial" w:hAnsi="Arial" w:cs="Arial"/>
          <w:bCs/>
          <w:highlight w:val="none"/>
        </w:rPr>
        <w:t>Co</w:t>
      </w:r>
      <w:bookmarkStart w:id="0" w:name="_GoBack"/>
      <w:r>
        <w:rPr>
          <w:rFonts w:hint="eastAsia" w:ascii="Arial" w:hAnsi="Arial" w:cs="Arial"/>
          <w:bCs/>
          <w:highlight w:val="none"/>
        </w:rPr>
        <w:t>rrections on 7.3B.2.0.3 for harmonic mixing MSD valid test point notes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R5-245986</w:t>
      </w:r>
      <w:r>
        <w:rPr>
          <w:rFonts w:hint="eastAsia" w:ascii="Arial" w:hAnsi="Arial" w:cs="Arial"/>
          <w:bCs/>
          <w:highlight w:val="none"/>
        </w:rPr>
        <w:tab/>
      </w:r>
      <w:r>
        <w:rPr>
          <w:rFonts w:hint="eastAsia" w:ascii="Arial" w:hAnsi="Arial" w:cs="Arial"/>
          <w:bCs/>
          <w:highlight w:val="none"/>
        </w:rPr>
        <w:t>Addition of test requirement for Inter-band EN-DC FR1 configurations with three bands</w:t>
      </w:r>
      <w:r>
        <w:rPr>
          <w:rFonts w:hint="default" w:ascii="Arial" w:hAnsi="Arial" w:cs="Arial"/>
          <w:bCs/>
          <w:highlight w:val="none"/>
          <w:lang w:val="en-US"/>
        </w:rPr>
        <w:t xml:space="preserve">, </w:t>
      </w:r>
      <w:r>
        <w:rPr>
          <w:rFonts w:hint="eastAsia" w:ascii="Arial" w:hAnsi="Arial" w:cs="Arial"/>
          <w:bCs/>
          <w:highlight w:val="none"/>
        </w:rPr>
        <w:t>Bureau Veritas ADT, Sporton</w:t>
      </w:r>
    </w:p>
    <w:bookmarkEnd w:id="0"/>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R5-245851</w:t>
      </w:r>
      <w:r>
        <w:rPr>
          <w:rFonts w:hint="eastAsia" w:ascii="Arial" w:hAnsi="Arial" w:cs="Arial"/>
          <w:bCs/>
          <w:highlight w:val="none"/>
        </w:rPr>
        <w:tab/>
      </w:r>
      <w:r>
        <w:rPr>
          <w:rFonts w:hint="eastAsia" w:ascii="Arial" w:hAnsi="Arial" w:cs="Arial"/>
          <w:bCs/>
          <w:highlight w:val="none"/>
        </w:rPr>
        <w:t>Addition of MSD test points for R16 inter-band EN-DC within FR1</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R5-245122</w:t>
      </w:r>
      <w:r>
        <w:rPr>
          <w:rFonts w:hint="eastAsia" w:ascii="Arial" w:hAnsi="Arial" w:cs="Arial"/>
          <w:bCs/>
          <w:highlight w:val="none"/>
        </w:rPr>
        <w:tab/>
      </w:r>
      <w:r>
        <w:rPr>
          <w:rFonts w:hint="eastAsia" w:ascii="Arial" w:hAnsi="Arial" w:cs="Arial"/>
          <w:bCs/>
          <w:highlight w:val="none"/>
        </w:rPr>
        <w:t>Update of R16 Configuration for inter-band EN-DC</w:t>
      </w:r>
      <w:r>
        <w:rPr>
          <w:rFonts w:hint="default" w:ascii="Arial" w:hAnsi="Arial" w:cs="Arial"/>
          <w:bCs/>
          <w:highlight w:val="none"/>
          <w:lang w:val="en-US"/>
        </w:rPr>
        <w:t xml:space="preserve">, </w:t>
      </w:r>
      <w:r>
        <w:rPr>
          <w:rFonts w:hint="eastAsia" w:ascii="Arial" w:hAnsi="Arial" w:cs="Arial"/>
          <w:bCs/>
          <w:highlight w:val="none"/>
        </w:rPr>
        <w:t>KT Corp.</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R5-245914</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xml:space="preserve">, </w:t>
      </w:r>
      <w:r>
        <w:rPr>
          <w:rFonts w:hint="eastAsia" w:ascii="Arial" w:hAnsi="Arial" w:cs="Arial"/>
          <w:bCs/>
          <w:highlight w:val="none"/>
        </w:rPr>
        <w:t>CMCC</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R5-244494</w:t>
      </w:r>
      <w:r>
        <w:rPr>
          <w:rFonts w:hint="eastAsia" w:ascii="Arial" w:hAnsi="Arial" w:cs="Arial"/>
          <w:bCs/>
          <w:highlight w:val="none"/>
        </w:rPr>
        <w:tab/>
      </w:r>
      <w:r>
        <w:rPr>
          <w:rFonts w:hint="eastAsia" w:ascii="Arial" w:hAnsi="Arial" w:cs="Arial"/>
          <w:bCs/>
          <w:highlight w:val="none"/>
        </w:rPr>
        <w:t>Update REFSENSE TP analysis for CA_n41C-n79A, CMCC</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R5-244773</w:t>
      </w:r>
      <w:r>
        <w:rPr>
          <w:rFonts w:hint="eastAsia" w:ascii="Arial" w:hAnsi="Arial" w:cs="Arial"/>
          <w:bCs/>
          <w:highlight w:val="none"/>
        </w:rPr>
        <w:tab/>
      </w:r>
      <w:r>
        <w:rPr>
          <w:rFonts w:hint="eastAsia" w:ascii="Arial" w:hAnsi="Arial" w:cs="Arial"/>
          <w:bCs/>
          <w:highlight w:val="none"/>
        </w:rPr>
        <w:t>Addition of REFSENS TP analysis for Rel-16 EN-DC combo, Sporton, Bureau Veritas</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EE689C"/>
    <w:multiLevelType w:val="singleLevel"/>
    <w:tmpl w:val="37EE689C"/>
    <w:lvl w:ilvl="0" w:tentative="0">
      <w:start w:val="1"/>
      <w:numFmt w:val="decimal"/>
      <w:lvlText w:val="[%1]"/>
      <w:lvlJc w:val="left"/>
      <w:rPr>
        <w:rFonts w:hint="default"/>
        <w:highlight w:val="none"/>
      </w:rPr>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CBB45CB"/>
    <w:multiLevelType w:val="singleLevel"/>
    <w:tmpl w:val="5CBB45CB"/>
    <w:lvl w:ilvl="0" w:tentative="0">
      <w:start w:val="1"/>
      <w:numFmt w:val="decimal"/>
      <w:lvlText w:val="[%1]"/>
      <w:lvlJc w:val="left"/>
      <w:rPr>
        <w:rFonts w:hint="default"/>
        <w:highlight w:val="none"/>
      </w:rPr>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1"/>
  </w:num>
  <w:num w:numId="4">
    <w:abstractNumId w:val="2"/>
  </w:num>
  <w:num w:numId="5">
    <w:abstractNumId w:val="4"/>
  </w:num>
  <w:num w:numId="6">
    <w:abstractNumId w:val="6"/>
  </w:num>
  <w:num w:numId="7">
    <w:abstractNumId w:val="7"/>
  </w:num>
  <w:num w:numId="8">
    <w:abstractNumId w:val="1"/>
  </w:num>
  <w:num w:numId="9">
    <w:abstractNumId w:val="0"/>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5346611"/>
    <w:rsid w:val="05B84D2F"/>
    <w:rsid w:val="06B81176"/>
    <w:rsid w:val="06C7528D"/>
    <w:rsid w:val="07655731"/>
    <w:rsid w:val="077546D3"/>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F94E2F"/>
    <w:rsid w:val="12315AE5"/>
    <w:rsid w:val="134C5737"/>
    <w:rsid w:val="137F6857"/>
    <w:rsid w:val="13A96C1F"/>
    <w:rsid w:val="13E00E92"/>
    <w:rsid w:val="13E27B34"/>
    <w:rsid w:val="13F913FB"/>
    <w:rsid w:val="14003FF8"/>
    <w:rsid w:val="14123F6F"/>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F76192"/>
    <w:rsid w:val="1D6E25D7"/>
    <w:rsid w:val="1D7B41ED"/>
    <w:rsid w:val="1DDD213A"/>
    <w:rsid w:val="1E3C0C8A"/>
    <w:rsid w:val="1E4D1D12"/>
    <w:rsid w:val="1ECD2158"/>
    <w:rsid w:val="1EEE4F9E"/>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9E1F40"/>
    <w:rsid w:val="24A65971"/>
    <w:rsid w:val="24BF7F14"/>
    <w:rsid w:val="250F1A33"/>
    <w:rsid w:val="257F3C6D"/>
    <w:rsid w:val="259F532A"/>
    <w:rsid w:val="260D46A5"/>
    <w:rsid w:val="26DB0215"/>
    <w:rsid w:val="26DF273B"/>
    <w:rsid w:val="27721341"/>
    <w:rsid w:val="27A5681B"/>
    <w:rsid w:val="27B45DAA"/>
    <w:rsid w:val="28447211"/>
    <w:rsid w:val="28A33A5D"/>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97E9C"/>
    <w:rsid w:val="38AE07B8"/>
    <w:rsid w:val="38D35E9A"/>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7461F7B"/>
    <w:rsid w:val="47731B21"/>
    <w:rsid w:val="479D0AE2"/>
    <w:rsid w:val="47B41034"/>
    <w:rsid w:val="494E2AE2"/>
    <w:rsid w:val="497C3319"/>
    <w:rsid w:val="49CA28CA"/>
    <w:rsid w:val="49F22E5E"/>
    <w:rsid w:val="4A18381B"/>
    <w:rsid w:val="4A5C5A19"/>
    <w:rsid w:val="4A9956F2"/>
    <w:rsid w:val="4ABD2E34"/>
    <w:rsid w:val="4AFB7575"/>
    <w:rsid w:val="4B686E57"/>
    <w:rsid w:val="4BAE1173"/>
    <w:rsid w:val="4BD612AA"/>
    <w:rsid w:val="4C3951E7"/>
    <w:rsid w:val="4CAA3C3C"/>
    <w:rsid w:val="4CFF00F9"/>
    <w:rsid w:val="4E090B0D"/>
    <w:rsid w:val="4EC57728"/>
    <w:rsid w:val="4ED44078"/>
    <w:rsid w:val="4FBF2598"/>
    <w:rsid w:val="4FC46AED"/>
    <w:rsid w:val="505C15B7"/>
    <w:rsid w:val="50DE3CF0"/>
    <w:rsid w:val="50F07938"/>
    <w:rsid w:val="511A161C"/>
    <w:rsid w:val="51235861"/>
    <w:rsid w:val="514873A9"/>
    <w:rsid w:val="51867FC6"/>
    <w:rsid w:val="519E4702"/>
    <w:rsid w:val="52855072"/>
    <w:rsid w:val="528928B2"/>
    <w:rsid w:val="52E743A7"/>
    <w:rsid w:val="530F54B6"/>
    <w:rsid w:val="536B3BD4"/>
    <w:rsid w:val="53B04C0A"/>
    <w:rsid w:val="53F958D8"/>
    <w:rsid w:val="54037BF9"/>
    <w:rsid w:val="546B356B"/>
    <w:rsid w:val="550C4193"/>
    <w:rsid w:val="553D0DE7"/>
    <w:rsid w:val="55CF39F8"/>
    <w:rsid w:val="55D43E1D"/>
    <w:rsid w:val="56417186"/>
    <w:rsid w:val="565500FC"/>
    <w:rsid w:val="56693C0D"/>
    <w:rsid w:val="56AC1BD2"/>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159230B"/>
    <w:rsid w:val="716C4455"/>
    <w:rsid w:val="71967069"/>
    <w:rsid w:val="71C26F97"/>
    <w:rsid w:val="72487360"/>
    <w:rsid w:val="724E6D50"/>
    <w:rsid w:val="725F0CB0"/>
    <w:rsid w:val="729C0B15"/>
    <w:rsid w:val="72DC6D08"/>
    <w:rsid w:val="730E7B52"/>
    <w:rsid w:val="733656DB"/>
    <w:rsid w:val="73E172A9"/>
    <w:rsid w:val="740578E3"/>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A147179"/>
    <w:rsid w:val="7AA2216E"/>
    <w:rsid w:val="7AA44306"/>
    <w:rsid w:val="7AC73667"/>
    <w:rsid w:val="7B8D68BF"/>
    <w:rsid w:val="7B900E44"/>
    <w:rsid w:val="7C281A47"/>
    <w:rsid w:val="7CD92593"/>
    <w:rsid w:val="7DC1685E"/>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14</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2024-08-22T15:02:05Z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